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C0E13" w14:textId="77777777" w:rsidR="005E5312" w:rsidRPr="002D5626" w:rsidRDefault="005E5312"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36</w:t>
      </w:r>
    </w:p>
    <w:p w14:paraId="2AF4E24B" w14:textId="77777777" w:rsidR="005E5312" w:rsidRPr="002D5626" w:rsidRDefault="005E5312"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AN TOÀN HÀNH KHÁCH, AN TOÀN</w:t>
      </w:r>
      <w:r w:rsidRPr="002D5626">
        <w:rPr>
          <w:rFonts w:ascii="Arial" w:hAnsi="Arial" w:cs="Arial"/>
          <w:b/>
          <w:bCs/>
          <w:sz w:val="20"/>
          <w:szCs w:val="20"/>
        </w:rPr>
        <w:br/>
        <w:t>HÀNG HÓA VÀ TÍNH NGUYÊN VẸN CỦA VỎ TÀU ĐỐI VỚI</w:t>
      </w:r>
      <w:r w:rsidRPr="002D5626">
        <w:rPr>
          <w:rFonts w:ascii="Arial" w:hAnsi="Arial" w:cs="Arial"/>
          <w:b/>
          <w:bCs/>
          <w:sz w:val="20"/>
          <w:szCs w:val="20"/>
        </w:rPr>
        <w:br/>
        <w:t xml:space="preserve">TÀU KHÁCH VÀ TÀU </w:t>
      </w:r>
      <w:r w:rsidRPr="002D5626">
        <w:rPr>
          <w:rFonts w:ascii="Arial" w:hAnsi="Arial" w:cs="Arial"/>
          <w:b/>
          <w:bCs/>
          <w:smallCaps/>
          <w:sz w:val="20"/>
          <w:szCs w:val="20"/>
        </w:rPr>
        <w:t>KHÁCH</w:t>
      </w:r>
      <w:r w:rsidRPr="002D5626">
        <w:rPr>
          <w:rFonts w:ascii="Arial" w:hAnsi="Arial" w:cs="Arial"/>
          <w:b/>
          <w:bCs/>
          <w:sz w:val="20"/>
          <w:szCs w:val="20"/>
        </w:rPr>
        <w:t xml:space="preserve"> RO-RO</w:t>
      </w:r>
    </w:p>
    <w:p w14:paraId="0F9A2699" w14:textId="77777777" w:rsidR="005E5312" w:rsidRPr="002D5626" w:rsidRDefault="005E5312"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 xml:space="preserve"> ….</w:t>
      </w:r>
      <w:r w:rsidRPr="002D5626">
        <w:rPr>
          <w:rFonts w:ascii="Arial" w:hAnsi="Arial" w:cs="Arial"/>
          <w:i/>
          <w:iCs/>
          <w:sz w:val="20"/>
          <w:szCs w:val="20"/>
        </w:rPr>
        <w:t>tháng....năm......</w:t>
      </w:r>
      <w:r w:rsidRPr="002D5626">
        <w:rPr>
          <w:rFonts w:ascii="Arial" w:hAnsi="Arial" w:cs="Arial"/>
          <w:i/>
          <w:iCs/>
          <w:sz w:val="20"/>
          <w:szCs w:val="20"/>
        </w:rPr>
        <w:br/>
        <w:t>của Bộ trưởng Bộ Giao thông vận tải)</w:t>
      </w:r>
    </w:p>
    <w:p w14:paraId="27C77CC5" w14:textId="77777777" w:rsidR="005E5312" w:rsidRPr="002D5626" w:rsidRDefault="005E5312" w:rsidP="0021136C">
      <w:pPr>
        <w:pStyle w:val="BodyText"/>
        <w:spacing w:after="0"/>
        <w:ind w:firstLine="0"/>
        <w:jc w:val="center"/>
        <w:rPr>
          <w:rFonts w:ascii="Arial" w:hAnsi="Arial" w:cs="Arial"/>
          <w:sz w:val="20"/>
          <w:szCs w:val="20"/>
        </w:rPr>
      </w:pPr>
    </w:p>
    <w:p w14:paraId="2B0A6C75"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14:paraId="49EF84A4" w14:textId="77777777" w:rsidR="005E5312" w:rsidRPr="002D5626" w:rsidRDefault="005E5312" w:rsidP="002D5626">
      <w:pPr>
        <w:pStyle w:val="BodyText"/>
        <w:tabs>
          <w:tab w:val="left" w:pos="1028"/>
        </w:tabs>
        <w:spacing w:after="120"/>
        <w:ind w:firstLine="720"/>
        <w:jc w:val="both"/>
        <w:rPr>
          <w:rFonts w:ascii="Arial" w:hAnsi="Arial" w:cs="Arial"/>
          <w:sz w:val="20"/>
          <w:szCs w:val="20"/>
        </w:rPr>
      </w:pPr>
      <w:bookmarkStart w:id="0" w:name="bookmark1439"/>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04C07401"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an toàn hành khách, an toàn hàng hóa và tính nguyên vẹn của vỏ tàu đối với tàu khách và tàu khách Ro-Ro, đáp ứng đầy đủ các yêu cầu ở mục A- V/2 của Bộ luật STCW và các sửa đổi.</w:t>
      </w:r>
    </w:p>
    <w:p w14:paraId="662EF778" w14:textId="77777777" w:rsidR="005E5312" w:rsidRPr="002D5626" w:rsidRDefault="005E5312" w:rsidP="002D5626">
      <w:pPr>
        <w:pStyle w:val="BodyText"/>
        <w:tabs>
          <w:tab w:val="left" w:pos="1047"/>
        </w:tabs>
        <w:spacing w:after="120"/>
        <w:ind w:firstLine="720"/>
        <w:jc w:val="both"/>
        <w:rPr>
          <w:rFonts w:ascii="Arial" w:hAnsi="Arial" w:cs="Arial"/>
          <w:sz w:val="20"/>
          <w:szCs w:val="20"/>
        </w:rPr>
      </w:pPr>
      <w:bookmarkStart w:id="1" w:name="bookmark1440"/>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32D89DC5"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mục A-V/2 của Bộ luật STCW và các sửa đổi. Cụ thể các học viên phải nắm được các kiến thức và kỹ năng như sau:</w:t>
      </w:r>
    </w:p>
    <w:p w14:paraId="3B296CFA" w14:textId="77777777" w:rsidR="005E5312" w:rsidRPr="002D5626" w:rsidRDefault="005E5312" w:rsidP="002D5626">
      <w:pPr>
        <w:pStyle w:val="BodyText"/>
        <w:tabs>
          <w:tab w:val="left" w:pos="932"/>
        </w:tabs>
        <w:spacing w:after="120"/>
        <w:ind w:firstLine="720"/>
        <w:jc w:val="both"/>
        <w:rPr>
          <w:rFonts w:ascii="Arial" w:hAnsi="Arial" w:cs="Arial"/>
          <w:sz w:val="20"/>
          <w:szCs w:val="20"/>
        </w:rPr>
      </w:pPr>
      <w:bookmarkStart w:id="2" w:name="bookmark1441"/>
      <w:bookmarkEnd w:id="2"/>
      <w:r w:rsidRPr="002C292E">
        <w:rPr>
          <w:rFonts w:ascii="Arial" w:hAnsi="Arial" w:cs="Arial"/>
          <w:sz w:val="20"/>
          <w:szCs w:val="20"/>
        </w:rPr>
        <w:t xml:space="preserve">- </w:t>
      </w:r>
      <w:r w:rsidRPr="002D5626">
        <w:rPr>
          <w:rFonts w:ascii="Arial" w:hAnsi="Arial" w:cs="Arial"/>
          <w:sz w:val="20"/>
          <w:szCs w:val="20"/>
        </w:rPr>
        <w:t xml:space="preserve">Thực hiện quy trình xếp dỡ hàng </w:t>
      </w:r>
      <w:r>
        <w:rPr>
          <w:rFonts w:ascii="Arial" w:hAnsi="Arial" w:cs="Arial"/>
          <w:sz w:val="20"/>
          <w:szCs w:val="20"/>
        </w:rPr>
        <w:t>hóa</w:t>
      </w:r>
      <w:r w:rsidRPr="002D5626">
        <w:rPr>
          <w:rFonts w:ascii="Arial" w:hAnsi="Arial" w:cs="Arial"/>
          <w:sz w:val="20"/>
          <w:szCs w:val="20"/>
        </w:rPr>
        <w:t xml:space="preserve"> của tàu khách Ro-Ro;</w:t>
      </w:r>
    </w:p>
    <w:p w14:paraId="3F468791" w14:textId="77777777" w:rsidR="005E5312" w:rsidRPr="002D5626" w:rsidRDefault="005E5312" w:rsidP="002D5626">
      <w:pPr>
        <w:pStyle w:val="BodyText"/>
        <w:tabs>
          <w:tab w:val="left" w:pos="932"/>
        </w:tabs>
        <w:spacing w:after="120"/>
        <w:ind w:firstLine="720"/>
        <w:jc w:val="both"/>
        <w:rPr>
          <w:rFonts w:ascii="Arial" w:hAnsi="Arial" w:cs="Arial"/>
          <w:sz w:val="20"/>
          <w:szCs w:val="20"/>
        </w:rPr>
      </w:pPr>
      <w:bookmarkStart w:id="3" w:name="bookmark1442"/>
      <w:bookmarkEnd w:id="3"/>
      <w:r w:rsidRPr="002C292E">
        <w:rPr>
          <w:rFonts w:ascii="Arial" w:hAnsi="Arial" w:cs="Arial"/>
          <w:sz w:val="20"/>
          <w:szCs w:val="20"/>
        </w:rPr>
        <w:t xml:space="preserve">- </w:t>
      </w:r>
      <w:r w:rsidRPr="002D5626">
        <w:rPr>
          <w:rFonts w:ascii="Arial" w:hAnsi="Arial" w:cs="Arial"/>
          <w:sz w:val="20"/>
          <w:szCs w:val="20"/>
        </w:rPr>
        <w:t>Hiểu được các yêu cầu về vận chuyển an toàn hàng nguy hiểm;</w:t>
      </w:r>
    </w:p>
    <w:p w14:paraId="0FCB89DD"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4" w:name="bookmark1443"/>
      <w:bookmarkEnd w:id="4"/>
      <w:r w:rsidRPr="002C292E">
        <w:rPr>
          <w:rFonts w:ascii="Arial" w:hAnsi="Arial" w:cs="Arial"/>
          <w:sz w:val="20"/>
          <w:szCs w:val="20"/>
        </w:rPr>
        <w:t xml:space="preserve">- </w:t>
      </w:r>
      <w:r w:rsidRPr="002D5626">
        <w:rPr>
          <w:rFonts w:ascii="Arial" w:hAnsi="Arial" w:cs="Arial"/>
          <w:sz w:val="20"/>
          <w:szCs w:val="20"/>
        </w:rPr>
        <w:t>Hiểu được các yêu cầu đối với việc chằng buộc hàng hóa và sử dụng các thiết bị, vật liệu chằng buộc hàng hóa;</w:t>
      </w:r>
    </w:p>
    <w:p w14:paraId="0E74A201" w14:textId="77777777" w:rsidR="005E5312" w:rsidRPr="002D5626" w:rsidRDefault="005E5312" w:rsidP="002D5626">
      <w:pPr>
        <w:pStyle w:val="BodyText"/>
        <w:tabs>
          <w:tab w:val="left" w:pos="932"/>
        </w:tabs>
        <w:spacing w:after="120"/>
        <w:ind w:firstLine="720"/>
        <w:jc w:val="both"/>
        <w:rPr>
          <w:rFonts w:ascii="Arial" w:hAnsi="Arial" w:cs="Arial"/>
          <w:sz w:val="20"/>
          <w:szCs w:val="20"/>
        </w:rPr>
      </w:pPr>
      <w:bookmarkStart w:id="5" w:name="bookmark1444"/>
      <w:bookmarkEnd w:id="5"/>
      <w:r w:rsidRPr="002C292E">
        <w:rPr>
          <w:rFonts w:ascii="Arial" w:hAnsi="Arial" w:cs="Arial"/>
          <w:sz w:val="20"/>
          <w:szCs w:val="20"/>
        </w:rPr>
        <w:t xml:space="preserve">- </w:t>
      </w:r>
      <w:r w:rsidRPr="002D5626">
        <w:rPr>
          <w:rFonts w:ascii="Arial" w:hAnsi="Arial" w:cs="Arial"/>
          <w:sz w:val="20"/>
          <w:szCs w:val="20"/>
        </w:rPr>
        <w:t>Đánh giá ổn định của tàu khách Ro-Ro;</w:t>
      </w:r>
    </w:p>
    <w:p w14:paraId="2B77B51D" w14:textId="77777777" w:rsidR="005E5312" w:rsidRPr="002D5626" w:rsidRDefault="005E5312" w:rsidP="002D5626">
      <w:pPr>
        <w:pStyle w:val="BodyText"/>
        <w:tabs>
          <w:tab w:val="left" w:pos="932"/>
        </w:tabs>
        <w:spacing w:after="120"/>
        <w:ind w:firstLine="720"/>
        <w:jc w:val="both"/>
        <w:rPr>
          <w:rFonts w:ascii="Arial" w:hAnsi="Arial" w:cs="Arial"/>
          <w:sz w:val="20"/>
          <w:szCs w:val="20"/>
        </w:rPr>
      </w:pPr>
      <w:bookmarkStart w:id="6" w:name="bookmark1445"/>
      <w:bookmarkEnd w:id="6"/>
      <w:r w:rsidRPr="002C292E">
        <w:rPr>
          <w:rFonts w:ascii="Arial" w:hAnsi="Arial" w:cs="Arial"/>
          <w:sz w:val="20"/>
          <w:szCs w:val="20"/>
        </w:rPr>
        <w:t xml:space="preserve">- </w:t>
      </w:r>
      <w:r w:rsidRPr="002D5626">
        <w:rPr>
          <w:rFonts w:ascii="Arial" w:hAnsi="Arial" w:cs="Arial"/>
          <w:sz w:val="20"/>
          <w:szCs w:val="20"/>
        </w:rPr>
        <w:t>Thực hiện quy trình mở, đóng và cố định các cửa trên tàu;</w:t>
      </w:r>
    </w:p>
    <w:p w14:paraId="2A6BEE95"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7" w:name="bookmark1446"/>
      <w:bookmarkEnd w:id="7"/>
      <w:r w:rsidRPr="002C292E">
        <w:rPr>
          <w:rFonts w:ascii="Arial" w:hAnsi="Arial" w:cs="Arial"/>
          <w:sz w:val="20"/>
          <w:szCs w:val="20"/>
        </w:rPr>
        <w:t xml:space="preserve">- </w:t>
      </w:r>
      <w:r w:rsidRPr="002D5626">
        <w:rPr>
          <w:rFonts w:ascii="Arial" w:hAnsi="Arial" w:cs="Arial"/>
          <w:sz w:val="20"/>
          <w:szCs w:val="20"/>
        </w:rPr>
        <w:t>Theo dõi và duy trì chất lượng môi trường không khí trên tàu khách Ro- Ro.</w:t>
      </w:r>
    </w:p>
    <w:p w14:paraId="09AC83D4" w14:textId="77777777" w:rsidR="005E5312" w:rsidRPr="002D5626" w:rsidRDefault="005E5312" w:rsidP="002D5626">
      <w:pPr>
        <w:pStyle w:val="BodyText"/>
        <w:tabs>
          <w:tab w:val="left" w:pos="1047"/>
        </w:tabs>
        <w:spacing w:after="120"/>
        <w:ind w:firstLine="720"/>
        <w:jc w:val="both"/>
        <w:rPr>
          <w:rFonts w:ascii="Arial" w:hAnsi="Arial" w:cs="Arial"/>
          <w:sz w:val="20"/>
          <w:szCs w:val="20"/>
        </w:rPr>
      </w:pPr>
      <w:bookmarkStart w:id="8" w:name="bookmark1447"/>
      <w:bookmarkEnd w:id="8"/>
      <w:r w:rsidRPr="002D5626">
        <w:rPr>
          <w:rFonts w:ascii="Arial" w:hAnsi="Arial" w:cs="Arial"/>
          <w:b/>
          <w:bCs/>
          <w:sz w:val="20"/>
          <w:szCs w:val="20"/>
          <w:lang w:val="en-US"/>
        </w:rPr>
        <w:t xml:space="preserve">3. </w:t>
      </w:r>
      <w:r w:rsidRPr="002D5626">
        <w:rPr>
          <w:rFonts w:ascii="Arial" w:hAnsi="Arial" w:cs="Arial"/>
          <w:b/>
          <w:bCs/>
          <w:sz w:val="20"/>
          <w:szCs w:val="20"/>
        </w:rPr>
        <w:t>Tiêu chuẩn tham gia khóa học</w:t>
      </w:r>
    </w:p>
    <w:p w14:paraId="3A4A0A3F"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từ 18 tuổi trở lên.</w:t>
      </w:r>
    </w:p>
    <w:p w14:paraId="4577EF80" w14:textId="77777777" w:rsidR="005E5312" w:rsidRPr="002D5626" w:rsidRDefault="005E5312" w:rsidP="002D5626">
      <w:pPr>
        <w:pStyle w:val="BodyText"/>
        <w:tabs>
          <w:tab w:val="left" w:pos="1047"/>
        </w:tabs>
        <w:spacing w:after="120"/>
        <w:ind w:firstLine="720"/>
        <w:jc w:val="both"/>
        <w:rPr>
          <w:rFonts w:ascii="Arial" w:hAnsi="Arial" w:cs="Arial"/>
          <w:sz w:val="20"/>
          <w:szCs w:val="20"/>
        </w:rPr>
      </w:pPr>
      <w:bookmarkStart w:id="9" w:name="bookmark1448"/>
      <w:bookmarkEnd w:id="9"/>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252BC876"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quản lý khủng hoảng và phản ứng của con người trên tàu khách và tàu khách Ro-Ro.</w:t>
      </w:r>
    </w:p>
    <w:p w14:paraId="1BB60ADF"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31CBC2BD" w14:textId="77777777" w:rsidR="005E5312" w:rsidRPr="002D5626" w:rsidRDefault="005E5312" w:rsidP="002D5626">
      <w:pPr>
        <w:pStyle w:val="BodyText"/>
        <w:tabs>
          <w:tab w:val="left" w:pos="1122"/>
        </w:tabs>
        <w:spacing w:after="120"/>
        <w:ind w:firstLine="720"/>
        <w:jc w:val="both"/>
        <w:rPr>
          <w:rFonts w:ascii="Arial" w:hAnsi="Arial" w:cs="Arial"/>
          <w:sz w:val="20"/>
          <w:szCs w:val="20"/>
        </w:rPr>
      </w:pPr>
      <w:bookmarkStart w:id="10" w:name="bookmark1449"/>
      <w:bookmarkEnd w:id="10"/>
      <w:r w:rsidRPr="002C292E">
        <w:rPr>
          <w:rFonts w:ascii="Arial" w:hAnsi="Arial" w:cs="Arial"/>
          <w:b/>
          <w:bCs/>
          <w:sz w:val="20"/>
          <w:szCs w:val="20"/>
        </w:rPr>
        <w:t xml:space="preserve">5. </w:t>
      </w:r>
      <w:r w:rsidRPr="002D5626">
        <w:rPr>
          <w:rFonts w:ascii="Arial" w:hAnsi="Arial" w:cs="Arial"/>
          <w:b/>
          <w:bCs/>
          <w:sz w:val="20"/>
          <w:szCs w:val="20"/>
        </w:rPr>
        <w:t xml:space="preserve">Tổ chức </w:t>
      </w:r>
      <w:r>
        <w:rPr>
          <w:rFonts w:ascii="Arial" w:hAnsi="Arial" w:cs="Arial"/>
          <w:b/>
          <w:bCs/>
          <w:sz w:val="20"/>
          <w:szCs w:val="20"/>
        </w:rPr>
        <w:t>khóa</w:t>
      </w:r>
      <w:r w:rsidRPr="002D5626">
        <w:rPr>
          <w:rFonts w:ascii="Arial" w:hAnsi="Arial" w:cs="Arial"/>
          <w:b/>
          <w:bCs/>
          <w:sz w:val="20"/>
          <w:szCs w:val="20"/>
        </w:rPr>
        <w:t xml:space="preserve"> học</w:t>
      </w:r>
    </w:p>
    <w:p w14:paraId="70FA8933"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11" w:name="bookmark1450"/>
      <w:bookmarkEnd w:id="11"/>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566E60BD" w14:textId="77777777" w:rsidR="005E5312" w:rsidRPr="002D5626" w:rsidRDefault="005E5312" w:rsidP="002D5626">
      <w:pPr>
        <w:pStyle w:val="BodyText"/>
        <w:tabs>
          <w:tab w:val="left" w:pos="1002"/>
        </w:tabs>
        <w:spacing w:after="120"/>
        <w:ind w:firstLine="720"/>
        <w:jc w:val="both"/>
        <w:rPr>
          <w:rFonts w:ascii="Arial" w:hAnsi="Arial" w:cs="Arial"/>
          <w:sz w:val="20"/>
          <w:szCs w:val="20"/>
        </w:rPr>
      </w:pPr>
      <w:bookmarkStart w:id="12" w:name="bookmark1451"/>
      <w:bookmarkEnd w:id="12"/>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3820C33" w14:textId="77777777" w:rsidR="005E5312" w:rsidRPr="002D5626" w:rsidRDefault="005E5312" w:rsidP="002D5626">
      <w:pPr>
        <w:pStyle w:val="BodyText"/>
        <w:tabs>
          <w:tab w:val="left" w:pos="1122"/>
        </w:tabs>
        <w:spacing w:after="120"/>
        <w:ind w:firstLine="720"/>
        <w:jc w:val="both"/>
        <w:rPr>
          <w:rFonts w:ascii="Arial" w:hAnsi="Arial" w:cs="Arial"/>
          <w:sz w:val="20"/>
          <w:szCs w:val="20"/>
        </w:rPr>
      </w:pPr>
      <w:bookmarkStart w:id="13" w:name="bookmark1452"/>
      <w:bookmarkEnd w:id="13"/>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14:paraId="0F1ADCB1"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14:paraId="149135D0" w14:textId="77777777" w:rsidR="005E5312" w:rsidRPr="002D5626" w:rsidRDefault="005E5312" w:rsidP="002D5626">
      <w:pPr>
        <w:pStyle w:val="BodyText"/>
        <w:tabs>
          <w:tab w:val="left" w:pos="1002"/>
        </w:tabs>
        <w:spacing w:after="120"/>
        <w:ind w:firstLine="720"/>
        <w:jc w:val="both"/>
        <w:rPr>
          <w:rFonts w:ascii="Arial" w:hAnsi="Arial" w:cs="Arial"/>
          <w:sz w:val="20"/>
          <w:szCs w:val="20"/>
        </w:rPr>
      </w:pPr>
      <w:bookmarkStart w:id="14" w:name="bookmark1453"/>
      <w:bookmarkEnd w:id="14"/>
      <w:r w:rsidRPr="002C292E">
        <w:rPr>
          <w:rFonts w:ascii="Arial" w:hAnsi="Arial" w:cs="Arial"/>
          <w:sz w:val="20"/>
          <w:szCs w:val="20"/>
        </w:rPr>
        <w:t xml:space="preserve">- </w:t>
      </w:r>
      <w:r w:rsidRPr="002D5626">
        <w:rPr>
          <w:rFonts w:ascii="Arial" w:hAnsi="Arial" w:cs="Arial"/>
          <w:sz w:val="20"/>
          <w:szCs w:val="20"/>
        </w:rPr>
        <w:t>Có hiểu biết về việc thiết lập các quy trình cho hành khách lên và xuống tàu;</w:t>
      </w:r>
    </w:p>
    <w:p w14:paraId="21CA394B"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15" w:name="bookmark1454"/>
      <w:bookmarkEnd w:id="15"/>
      <w:r w:rsidRPr="002C292E">
        <w:rPr>
          <w:rFonts w:ascii="Arial" w:hAnsi="Arial" w:cs="Arial"/>
          <w:sz w:val="20"/>
          <w:szCs w:val="20"/>
        </w:rPr>
        <w:t xml:space="preserve">- </w:t>
      </w:r>
      <w:r w:rsidRPr="002D5626">
        <w:rPr>
          <w:rFonts w:ascii="Arial" w:hAnsi="Arial" w:cs="Arial"/>
          <w:sz w:val="20"/>
          <w:szCs w:val="20"/>
        </w:rPr>
        <w:t>Được đào tạo về các kỹ năng hướng dẫn và năng lực đánh giá.</w:t>
      </w:r>
    </w:p>
    <w:p w14:paraId="6604A5B8" w14:textId="77777777" w:rsidR="005E5312" w:rsidRPr="002D5626" w:rsidRDefault="005E5312" w:rsidP="002D5626">
      <w:pPr>
        <w:pStyle w:val="BodyText"/>
        <w:tabs>
          <w:tab w:val="left" w:pos="1122"/>
        </w:tabs>
        <w:spacing w:after="120"/>
        <w:ind w:firstLine="720"/>
        <w:jc w:val="both"/>
        <w:rPr>
          <w:rFonts w:ascii="Arial" w:hAnsi="Arial" w:cs="Arial"/>
          <w:sz w:val="20"/>
          <w:szCs w:val="20"/>
        </w:rPr>
      </w:pPr>
      <w:bookmarkStart w:id="16" w:name="bookmark1455"/>
      <w:bookmarkEnd w:id="16"/>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5B567BE1"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1FDB4021"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17" w:name="bookmark1456"/>
      <w:bookmarkEnd w:id="17"/>
      <w:r w:rsidRPr="002C292E">
        <w:rPr>
          <w:rFonts w:ascii="Arial" w:hAnsi="Arial" w:cs="Arial"/>
          <w:sz w:val="20"/>
          <w:szCs w:val="20"/>
        </w:rPr>
        <w:lastRenderedPageBreak/>
        <w:t xml:space="preserve">- </w:t>
      </w:r>
      <w:r w:rsidRPr="002D5626">
        <w:rPr>
          <w:rFonts w:ascii="Arial" w:hAnsi="Arial" w:cs="Arial"/>
          <w:sz w:val="20"/>
          <w:szCs w:val="20"/>
        </w:rPr>
        <w:t>Kiểm tra viết;</w:t>
      </w:r>
    </w:p>
    <w:p w14:paraId="39380037"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18" w:name="bookmark1457"/>
      <w:bookmarkEnd w:id="18"/>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346D09BC"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19" w:name="bookmark1458"/>
      <w:bookmarkEnd w:id="19"/>
      <w:r w:rsidRPr="002C292E">
        <w:rPr>
          <w:rFonts w:ascii="Arial" w:hAnsi="Arial" w:cs="Arial"/>
          <w:sz w:val="20"/>
          <w:szCs w:val="20"/>
        </w:rPr>
        <w:t xml:space="preserve">- </w:t>
      </w:r>
      <w:r w:rsidRPr="002D5626">
        <w:rPr>
          <w:rFonts w:ascii="Arial" w:hAnsi="Arial" w:cs="Arial"/>
          <w:sz w:val="20"/>
          <w:szCs w:val="20"/>
        </w:rPr>
        <w:t>Kiểm tra trắc nghiệm;</w:t>
      </w:r>
    </w:p>
    <w:p w14:paraId="561B3D46"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20" w:name="bookmark1459"/>
      <w:bookmarkEnd w:id="20"/>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6E0A874F"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24F5DC95"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21" w:name="bookmark1460"/>
      <w:bookmarkEnd w:id="21"/>
      <w:r w:rsidRPr="002C292E">
        <w:rPr>
          <w:rFonts w:ascii="Arial" w:hAnsi="Arial" w:cs="Arial"/>
          <w:sz w:val="20"/>
          <w:szCs w:val="20"/>
        </w:rPr>
        <w:t xml:space="preserve">- </w:t>
      </w:r>
      <w:r w:rsidRPr="002D5626">
        <w:rPr>
          <w:rFonts w:ascii="Arial" w:hAnsi="Arial" w:cs="Arial"/>
          <w:sz w:val="20"/>
          <w:szCs w:val="20"/>
        </w:rPr>
        <w:t xml:space="preserve">Quy trình xếp dỡ hàng </w:t>
      </w:r>
      <w:r>
        <w:rPr>
          <w:rFonts w:ascii="Arial" w:hAnsi="Arial" w:cs="Arial"/>
          <w:sz w:val="20"/>
          <w:szCs w:val="20"/>
        </w:rPr>
        <w:t>hóa</w:t>
      </w:r>
      <w:r w:rsidRPr="002D5626">
        <w:rPr>
          <w:rFonts w:ascii="Arial" w:hAnsi="Arial" w:cs="Arial"/>
          <w:sz w:val="20"/>
          <w:szCs w:val="20"/>
        </w:rPr>
        <w:t xml:space="preserve"> của tàu khách Ro-Ro;</w:t>
      </w:r>
    </w:p>
    <w:p w14:paraId="071C15C7" w14:textId="77777777" w:rsidR="005E5312" w:rsidRPr="002D5626" w:rsidRDefault="005E5312" w:rsidP="002D5626">
      <w:pPr>
        <w:pStyle w:val="BodyText"/>
        <w:tabs>
          <w:tab w:val="left" w:pos="1012"/>
        </w:tabs>
        <w:spacing w:after="120"/>
        <w:ind w:firstLine="720"/>
        <w:jc w:val="both"/>
        <w:rPr>
          <w:rFonts w:ascii="Arial" w:hAnsi="Arial" w:cs="Arial"/>
          <w:sz w:val="20"/>
          <w:szCs w:val="20"/>
        </w:rPr>
      </w:pPr>
      <w:bookmarkStart w:id="22" w:name="bookmark1461"/>
      <w:bookmarkEnd w:id="22"/>
      <w:r w:rsidRPr="002C292E">
        <w:rPr>
          <w:rFonts w:ascii="Arial" w:hAnsi="Arial" w:cs="Arial"/>
          <w:sz w:val="20"/>
          <w:szCs w:val="20"/>
        </w:rPr>
        <w:t xml:space="preserve">- </w:t>
      </w:r>
      <w:r w:rsidRPr="002D5626">
        <w:rPr>
          <w:rFonts w:ascii="Arial" w:hAnsi="Arial" w:cs="Arial"/>
          <w:sz w:val="20"/>
          <w:szCs w:val="20"/>
        </w:rPr>
        <w:t>Các yêu cầu về vận chuyển an toàn hàng nguy hiểm;</w:t>
      </w:r>
    </w:p>
    <w:p w14:paraId="5B7C1802" w14:textId="77777777" w:rsidR="005E5312" w:rsidRPr="002D5626" w:rsidRDefault="005E5312" w:rsidP="002D5626">
      <w:pPr>
        <w:pStyle w:val="BodyText"/>
        <w:tabs>
          <w:tab w:val="left" w:pos="1002"/>
        </w:tabs>
        <w:spacing w:after="120"/>
        <w:ind w:firstLine="720"/>
        <w:jc w:val="both"/>
        <w:rPr>
          <w:rFonts w:ascii="Arial" w:hAnsi="Arial" w:cs="Arial"/>
          <w:sz w:val="20"/>
          <w:szCs w:val="20"/>
        </w:rPr>
      </w:pPr>
      <w:bookmarkStart w:id="23" w:name="bookmark1462"/>
      <w:bookmarkEnd w:id="23"/>
      <w:r w:rsidRPr="002C292E">
        <w:rPr>
          <w:rFonts w:ascii="Arial" w:hAnsi="Arial" w:cs="Arial"/>
          <w:sz w:val="20"/>
          <w:szCs w:val="20"/>
        </w:rPr>
        <w:t xml:space="preserve">- </w:t>
      </w:r>
      <w:r w:rsidRPr="002D5626">
        <w:rPr>
          <w:rFonts w:ascii="Arial" w:hAnsi="Arial" w:cs="Arial"/>
          <w:sz w:val="20"/>
          <w:szCs w:val="20"/>
        </w:rPr>
        <w:t>Các yêu cầu đối với việc chằng buộc hàng hóa và sử dụng các thiết bị, vật liệu chằng buộc hàng hóa;</w:t>
      </w:r>
    </w:p>
    <w:p w14:paraId="42B1DEB7"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24" w:name="bookmark1463"/>
      <w:bookmarkEnd w:id="24"/>
      <w:r w:rsidRPr="002C292E">
        <w:rPr>
          <w:rFonts w:ascii="Arial" w:hAnsi="Arial" w:cs="Arial"/>
          <w:sz w:val="20"/>
          <w:szCs w:val="20"/>
        </w:rPr>
        <w:t xml:space="preserve">- </w:t>
      </w:r>
      <w:r w:rsidRPr="002D5626">
        <w:rPr>
          <w:rFonts w:ascii="Arial" w:hAnsi="Arial" w:cs="Arial"/>
          <w:sz w:val="20"/>
          <w:szCs w:val="20"/>
        </w:rPr>
        <w:t>Đánh giá ổn định của tàu khách Ro-Ro;</w:t>
      </w:r>
    </w:p>
    <w:p w14:paraId="3CB9F217"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25" w:name="bookmark1464"/>
      <w:bookmarkEnd w:id="25"/>
      <w:r w:rsidRPr="002C292E">
        <w:rPr>
          <w:rFonts w:ascii="Arial" w:hAnsi="Arial" w:cs="Arial"/>
          <w:sz w:val="20"/>
          <w:szCs w:val="20"/>
        </w:rPr>
        <w:t xml:space="preserve">- </w:t>
      </w:r>
      <w:r w:rsidRPr="002D5626">
        <w:rPr>
          <w:rFonts w:ascii="Arial" w:hAnsi="Arial" w:cs="Arial"/>
          <w:sz w:val="20"/>
          <w:szCs w:val="20"/>
        </w:rPr>
        <w:t>Quy trình mở, đóng và cố định các cửa trên tàu;</w:t>
      </w:r>
    </w:p>
    <w:p w14:paraId="44892D81" w14:textId="77777777" w:rsidR="005E5312" w:rsidRPr="002D5626" w:rsidRDefault="005E5312" w:rsidP="002D5626">
      <w:pPr>
        <w:pStyle w:val="BodyText"/>
        <w:tabs>
          <w:tab w:val="left" w:pos="992"/>
        </w:tabs>
        <w:spacing w:after="120"/>
        <w:ind w:firstLine="720"/>
        <w:jc w:val="both"/>
        <w:rPr>
          <w:rFonts w:ascii="Arial" w:hAnsi="Arial" w:cs="Arial"/>
          <w:sz w:val="20"/>
          <w:szCs w:val="20"/>
        </w:rPr>
      </w:pPr>
      <w:bookmarkStart w:id="26" w:name="bookmark1465"/>
      <w:bookmarkEnd w:id="26"/>
      <w:r w:rsidRPr="002C292E">
        <w:rPr>
          <w:rFonts w:ascii="Arial" w:hAnsi="Arial" w:cs="Arial"/>
          <w:sz w:val="20"/>
          <w:szCs w:val="20"/>
        </w:rPr>
        <w:t xml:space="preserve">- </w:t>
      </w:r>
      <w:r w:rsidRPr="002D5626">
        <w:rPr>
          <w:rFonts w:ascii="Arial" w:hAnsi="Arial" w:cs="Arial"/>
          <w:sz w:val="20"/>
          <w:szCs w:val="20"/>
        </w:rPr>
        <w:t>Chất lượng môi trường không khí trên tàu khách Ro-Ro.</w:t>
      </w:r>
    </w:p>
    <w:p w14:paraId="5DA37CD6" w14:textId="77777777" w:rsidR="005E5312" w:rsidRPr="002D5626" w:rsidRDefault="005E5312" w:rsidP="002D5626">
      <w:pPr>
        <w:pStyle w:val="BodyText"/>
        <w:tabs>
          <w:tab w:val="left" w:pos="1102"/>
        </w:tabs>
        <w:spacing w:after="120"/>
        <w:ind w:firstLine="720"/>
        <w:jc w:val="both"/>
        <w:rPr>
          <w:rFonts w:ascii="Arial" w:hAnsi="Arial" w:cs="Arial"/>
          <w:sz w:val="20"/>
          <w:szCs w:val="20"/>
        </w:rPr>
      </w:pPr>
      <w:bookmarkStart w:id="27" w:name="bookmark1466"/>
      <w:bookmarkEnd w:id="27"/>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63F908D0"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14:paraId="63D4030E" w14:textId="77777777" w:rsidR="005E5312" w:rsidRPr="002D5626" w:rsidRDefault="005E5312" w:rsidP="002D5626">
      <w:pPr>
        <w:pStyle w:val="BodyText"/>
        <w:tabs>
          <w:tab w:val="left" w:pos="1102"/>
        </w:tabs>
        <w:spacing w:after="120"/>
        <w:ind w:firstLine="720"/>
        <w:jc w:val="both"/>
        <w:rPr>
          <w:rFonts w:ascii="Arial" w:hAnsi="Arial" w:cs="Arial"/>
          <w:sz w:val="20"/>
          <w:szCs w:val="20"/>
        </w:rPr>
      </w:pPr>
      <w:bookmarkStart w:id="28" w:name="bookmark1467"/>
      <w:bookmarkEnd w:id="28"/>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578614B7"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1.29.</w:t>
      </w:r>
    </w:p>
    <w:p w14:paraId="4DD58825" w14:textId="77777777" w:rsidR="005E5312" w:rsidRPr="002D5626" w:rsidRDefault="005E5312" w:rsidP="002D5626">
      <w:pPr>
        <w:pStyle w:val="BodyText"/>
        <w:tabs>
          <w:tab w:val="left" w:pos="1227"/>
        </w:tabs>
        <w:spacing w:after="120"/>
        <w:ind w:firstLine="720"/>
        <w:jc w:val="both"/>
        <w:rPr>
          <w:rFonts w:ascii="Arial" w:hAnsi="Arial" w:cs="Arial"/>
          <w:b/>
          <w:bCs/>
          <w:sz w:val="20"/>
          <w:szCs w:val="20"/>
        </w:rPr>
      </w:pPr>
      <w:bookmarkStart w:id="29" w:name="bookmark1468"/>
      <w:bookmarkEnd w:id="29"/>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13D4E137"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An toàn hành khách, an toàn hàng hóa và tính nguyên vẹn của vỏ tàu đối với tàu khách và tàu khách Ro-Ro.</w:t>
      </w:r>
    </w:p>
    <w:p w14:paraId="68D0B26D" w14:textId="77777777" w:rsidR="005E5312" w:rsidRPr="002D5626" w:rsidRDefault="005E5312"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09"/>
        <w:gridCol w:w="6583"/>
        <w:gridCol w:w="827"/>
        <w:gridCol w:w="791"/>
      </w:tblGrid>
      <w:tr w:rsidR="005E5312" w:rsidRPr="002D5626" w14:paraId="095065DA" w14:textId="77777777" w:rsidTr="00EE1137">
        <w:trPr>
          <w:trHeight w:val="20"/>
          <w:jc w:val="center"/>
        </w:trPr>
        <w:tc>
          <w:tcPr>
            <w:tcW w:w="449" w:type="pct"/>
            <w:vMerge w:val="restart"/>
            <w:tcBorders>
              <w:top w:val="single" w:sz="4" w:space="0" w:color="auto"/>
              <w:left w:val="single" w:sz="4" w:space="0" w:color="auto"/>
            </w:tcBorders>
            <w:shd w:val="clear" w:color="auto" w:fill="FFFFFF"/>
            <w:vAlign w:val="center"/>
          </w:tcPr>
          <w:p w14:paraId="2959E953"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653" w:type="pct"/>
            <w:vMerge w:val="restart"/>
            <w:tcBorders>
              <w:top w:val="single" w:sz="4" w:space="0" w:color="auto"/>
              <w:left w:val="single" w:sz="4" w:space="0" w:color="auto"/>
            </w:tcBorders>
            <w:shd w:val="clear" w:color="auto" w:fill="FFFFFF"/>
            <w:vAlign w:val="center"/>
          </w:tcPr>
          <w:p w14:paraId="7958D3F0"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898" w:type="pct"/>
            <w:gridSpan w:val="2"/>
            <w:tcBorders>
              <w:top w:val="single" w:sz="4" w:space="0" w:color="auto"/>
              <w:left w:val="single" w:sz="4" w:space="0" w:color="auto"/>
              <w:right w:val="single" w:sz="4" w:space="0" w:color="auto"/>
            </w:tcBorders>
            <w:shd w:val="clear" w:color="auto" w:fill="FFFFFF"/>
          </w:tcPr>
          <w:p w14:paraId="5FC7A6A1"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5E5312" w:rsidRPr="002D5626" w14:paraId="4A8DFDCC" w14:textId="77777777" w:rsidTr="00EE1137">
        <w:trPr>
          <w:trHeight w:val="20"/>
          <w:jc w:val="center"/>
        </w:trPr>
        <w:tc>
          <w:tcPr>
            <w:tcW w:w="449" w:type="pct"/>
            <w:vMerge/>
            <w:tcBorders>
              <w:left w:val="single" w:sz="4" w:space="0" w:color="auto"/>
            </w:tcBorders>
            <w:shd w:val="clear" w:color="auto" w:fill="FFFFFF"/>
            <w:vAlign w:val="center"/>
          </w:tcPr>
          <w:p w14:paraId="6C601D3B" w14:textId="77777777" w:rsidR="005E5312" w:rsidRPr="002D5626" w:rsidRDefault="005E5312" w:rsidP="0021136C">
            <w:pPr>
              <w:jc w:val="center"/>
              <w:rPr>
                <w:rFonts w:cs="Arial"/>
                <w:szCs w:val="20"/>
              </w:rPr>
            </w:pPr>
          </w:p>
        </w:tc>
        <w:tc>
          <w:tcPr>
            <w:tcW w:w="3653" w:type="pct"/>
            <w:vMerge/>
            <w:tcBorders>
              <w:left w:val="single" w:sz="4" w:space="0" w:color="auto"/>
            </w:tcBorders>
            <w:shd w:val="clear" w:color="auto" w:fill="FFFFFF"/>
            <w:vAlign w:val="center"/>
          </w:tcPr>
          <w:p w14:paraId="3E4E53C0" w14:textId="77777777" w:rsidR="005E5312" w:rsidRPr="002D5626" w:rsidRDefault="005E5312" w:rsidP="0021136C">
            <w:pPr>
              <w:jc w:val="center"/>
              <w:rPr>
                <w:rFonts w:cs="Arial"/>
                <w:szCs w:val="20"/>
              </w:rPr>
            </w:pPr>
          </w:p>
        </w:tc>
        <w:tc>
          <w:tcPr>
            <w:tcW w:w="459" w:type="pct"/>
            <w:tcBorders>
              <w:top w:val="single" w:sz="4" w:space="0" w:color="auto"/>
              <w:left w:val="single" w:sz="4" w:space="0" w:color="auto"/>
            </w:tcBorders>
            <w:shd w:val="clear" w:color="auto" w:fill="FFFFFF"/>
          </w:tcPr>
          <w:p w14:paraId="5DEFB534"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439" w:type="pct"/>
            <w:tcBorders>
              <w:top w:val="single" w:sz="4" w:space="0" w:color="auto"/>
              <w:left w:val="single" w:sz="4" w:space="0" w:color="auto"/>
              <w:right w:val="single" w:sz="4" w:space="0" w:color="auto"/>
            </w:tcBorders>
            <w:shd w:val="clear" w:color="auto" w:fill="FFFFFF"/>
          </w:tcPr>
          <w:p w14:paraId="50077E88"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5E5312" w:rsidRPr="002D5626" w14:paraId="012F5AA3" w14:textId="77777777" w:rsidTr="0021136C">
        <w:trPr>
          <w:trHeight w:val="20"/>
          <w:jc w:val="center"/>
        </w:trPr>
        <w:tc>
          <w:tcPr>
            <w:tcW w:w="449" w:type="pct"/>
            <w:tcBorders>
              <w:top w:val="single" w:sz="4" w:space="0" w:color="auto"/>
              <w:left w:val="single" w:sz="4" w:space="0" w:color="auto"/>
            </w:tcBorders>
            <w:shd w:val="clear" w:color="auto" w:fill="FFFFFF"/>
          </w:tcPr>
          <w:p w14:paraId="444E6582" w14:textId="77777777" w:rsidR="005E5312" w:rsidRPr="002D5626" w:rsidRDefault="005E5312" w:rsidP="0021136C">
            <w:pPr>
              <w:jc w:val="center"/>
              <w:rPr>
                <w:rFonts w:cs="Arial"/>
                <w:szCs w:val="20"/>
              </w:rPr>
            </w:pPr>
          </w:p>
        </w:tc>
        <w:tc>
          <w:tcPr>
            <w:tcW w:w="3653" w:type="pct"/>
            <w:tcBorders>
              <w:top w:val="single" w:sz="4" w:space="0" w:color="auto"/>
              <w:left w:val="single" w:sz="4" w:space="0" w:color="auto"/>
            </w:tcBorders>
            <w:shd w:val="clear" w:color="auto" w:fill="FFFFFF"/>
            <w:vAlign w:val="center"/>
          </w:tcPr>
          <w:p w14:paraId="0E99035F"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Giới thiệu về khóa học</w:t>
            </w:r>
          </w:p>
        </w:tc>
        <w:tc>
          <w:tcPr>
            <w:tcW w:w="459" w:type="pct"/>
            <w:tcBorders>
              <w:top w:val="single" w:sz="4" w:space="0" w:color="auto"/>
              <w:left w:val="single" w:sz="4" w:space="0" w:color="auto"/>
            </w:tcBorders>
            <w:shd w:val="clear" w:color="auto" w:fill="FFFFFF"/>
          </w:tcPr>
          <w:p w14:paraId="1F231081"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439" w:type="pct"/>
            <w:tcBorders>
              <w:top w:val="single" w:sz="4" w:space="0" w:color="auto"/>
              <w:left w:val="single" w:sz="4" w:space="0" w:color="auto"/>
              <w:right w:val="single" w:sz="4" w:space="0" w:color="auto"/>
            </w:tcBorders>
            <w:shd w:val="clear" w:color="auto" w:fill="FFFFFF"/>
          </w:tcPr>
          <w:p w14:paraId="1F3CF929" w14:textId="77777777" w:rsidR="005E5312" w:rsidRPr="002D5626" w:rsidRDefault="005E5312" w:rsidP="0021136C">
            <w:pPr>
              <w:jc w:val="center"/>
              <w:rPr>
                <w:rFonts w:cs="Arial"/>
                <w:szCs w:val="20"/>
              </w:rPr>
            </w:pPr>
          </w:p>
        </w:tc>
      </w:tr>
      <w:tr w:rsidR="005E5312" w:rsidRPr="002D5626" w14:paraId="16771A93" w14:textId="77777777" w:rsidTr="0021136C">
        <w:trPr>
          <w:trHeight w:val="20"/>
          <w:jc w:val="center"/>
        </w:trPr>
        <w:tc>
          <w:tcPr>
            <w:tcW w:w="449" w:type="pct"/>
            <w:tcBorders>
              <w:top w:val="single" w:sz="4" w:space="0" w:color="auto"/>
              <w:left w:val="single" w:sz="4" w:space="0" w:color="auto"/>
            </w:tcBorders>
            <w:shd w:val="clear" w:color="auto" w:fill="FFFFFF"/>
            <w:vAlign w:val="center"/>
          </w:tcPr>
          <w:p w14:paraId="10B4D04C"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653" w:type="pct"/>
            <w:tcBorders>
              <w:top w:val="single" w:sz="4" w:space="0" w:color="auto"/>
              <w:left w:val="single" w:sz="4" w:space="0" w:color="auto"/>
            </w:tcBorders>
            <w:shd w:val="clear" w:color="auto" w:fill="FFFFFF"/>
            <w:vAlign w:val="center"/>
          </w:tcPr>
          <w:p w14:paraId="03A7A61E"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 xml:space="preserve">Quy trình tiếp nhận hàng </w:t>
            </w:r>
            <w:r>
              <w:rPr>
                <w:rFonts w:ascii="Arial" w:hAnsi="Arial" w:cs="Arial"/>
                <w:sz w:val="20"/>
                <w:szCs w:val="20"/>
              </w:rPr>
              <w:t>hóa</w:t>
            </w:r>
            <w:r w:rsidRPr="002D5626">
              <w:rPr>
                <w:rFonts w:ascii="Arial" w:hAnsi="Arial" w:cs="Arial"/>
                <w:sz w:val="20"/>
                <w:szCs w:val="20"/>
              </w:rPr>
              <w:t xml:space="preserve"> và hành khách lên tàu</w:t>
            </w:r>
          </w:p>
        </w:tc>
        <w:tc>
          <w:tcPr>
            <w:tcW w:w="459" w:type="pct"/>
            <w:tcBorders>
              <w:top w:val="single" w:sz="4" w:space="0" w:color="auto"/>
              <w:left w:val="single" w:sz="4" w:space="0" w:color="auto"/>
            </w:tcBorders>
            <w:shd w:val="clear" w:color="auto" w:fill="FFFFFF"/>
            <w:vAlign w:val="center"/>
          </w:tcPr>
          <w:p w14:paraId="519C75D9"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439" w:type="pct"/>
            <w:tcBorders>
              <w:top w:val="single" w:sz="4" w:space="0" w:color="auto"/>
              <w:left w:val="single" w:sz="4" w:space="0" w:color="auto"/>
              <w:right w:val="single" w:sz="4" w:space="0" w:color="auto"/>
            </w:tcBorders>
            <w:shd w:val="clear" w:color="auto" w:fill="FFFFFF"/>
            <w:vAlign w:val="center"/>
          </w:tcPr>
          <w:p w14:paraId="7A61D6B7"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5E5312" w:rsidRPr="002D5626" w14:paraId="2DA3A010" w14:textId="77777777" w:rsidTr="0021136C">
        <w:trPr>
          <w:trHeight w:val="20"/>
          <w:jc w:val="center"/>
        </w:trPr>
        <w:tc>
          <w:tcPr>
            <w:tcW w:w="449" w:type="pct"/>
            <w:tcBorders>
              <w:top w:val="single" w:sz="4" w:space="0" w:color="auto"/>
              <w:left w:val="single" w:sz="4" w:space="0" w:color="auto"/>
            </w:tcBorders>
            <w:shd w:val="clear" w:color="auto" w:fill="FFFFFF"/>
            <w:vAlign w:val="center"/>
          </w:tcPr>
          <w:p w14:paraId="7243490C"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653" w:type="pct"/>
            <w:tcBorders>
              <w:top w:val="single" w:sz="4" w:space="0" w:color="auto"/>
              <w:left w:val="single" w:sz="4" w:space="0" w:color="auto"/>
            </w:tcBorders>
            <w:shd w:val="clear" w:color="auto" w:fill="FFFFFF"/>
            <w:vAlign w:val="center"/>
          </w:tcPr>
          <w:p w14:paraId="1A5654C9"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Các yêu cầu đặc biệt đối với vận chuyển hàng nguy hiểm</w:t>
            </w:r>
          </w:p>
        </w:tc>
        <w:tc>
          <w:tcPr>
            <w:tcW w:w="459" w:type="pct"/>
            <w:tcBorders>
              <w:top w:val="single" w:sz="4" w:space="0" w:color="auto"/>
              <w:left w:val="single" w:sz="4" w:space="0" w:color="auto"/>
            </w:tcBorders>
            <w:shd w:val="clear" w:color="auto" w:fill="FFFFFF"/>
            <w:vAlign w:val="center"/>
          </w:tcPr>
          <w:p w14:paraId="7CFF6D92"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vAlign w:val="center"/>
          </w:tcPr>
          <w:p w14:paraId="6E1B6FF9"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5E5312" w:rsidRPr="002D5626" w14:paraId="3FE9B41A" w14:textId="77777777" w:rsidTr="0021136C">
        <w:trPr>
          <w:trHeight w:val="20"/>
          <w:jc w:val="center"/>
        </w:trPr>
        <w:tc>
          <w:tcPr>
            <w:tcW w:w="449" w:type="pct"/>
            <w:tcBorders>
              <w:top w:val="single" w:sz="4" w:space="0" w:color="auto"/>
              <w:left w:val="single" w:sz="4" w:space="0" w:color="auto"/>
            </w:tcBorders>
            <w:shd w:val="clear" w:color="auto" w:fill="FFFFFF"/>
            <w:vAlign w:val="center"/>
          </w:tcPr>
          <w:p w14:paraId="79406259"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653" w:type="pct"/>
            <w:tcBorders>
              <w:top w:val="single" w:sz="4" w:space="0" w:color="auto"/>
              <w:left w:val="single" w:sz="4" w:space="0" w:color="auto"/>
            </w:tcBorders>
            <w:shd w:val="clear" w:color="auto" w:fill="FFFFFF"/>
            <w:vAlign w:val="center"/>
          </w:tcPr>
          <w:p w14:paraId="3609D6AF"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Các yêu cầu đối với chằng buộc hàng hóa</w:t>
            </w:r>
          </w:p>
        </w:tc>
        <w:tc>
          <w:tcPr>
            <w:tcW w:w="459" w:type="pct"/>
            <w:tcBorders>
              <w:top w:val="single" w:sz="4" w:space="0" w:color="auto"/>
              <w:left w:val="single" w:sz="4" w:space="0" w:color="auto"/>
            </w:tcBorders>
            <w:shd w:val="clear" w:color="auto" w:fill="FFFFFF"/>
            <w:vAlign w:val="center"/>
          </w:tcPr>
          <w:p w14:paraId="327DD636"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439" w:type="pct"/>
            <w:tcBorders>
              <w:top w:val="single" w:sz="4" w:space="0" w:color="auto"/>
              <w:left w:val="single" w:sz="4" w:space="0" w:color="auto"/>
              <w:right w:val="single" w:sz="4" w:space="0" w:color="auto"/>
            </w:tcBorders>
            <w:shd w:val="clear" w:color="auto" w:fill="FFFFFF"/>
            <w:vAlign w:val="center"/>
          </w:tcPr>
          <w:p w14:paraId="208F98E8"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5E5312" w:rsidRPr="002D5626" w14:paraId="44D30BEC" w14:textId="77777777" w:rsidTr="0021136C">
        <w:trPr>
          <w:trHeight w:val="20"/>
          <w:jc w:val="center"/>
        </w:trPr>
        <w:tc>
          <w:tcPr>
            <w:tcW w:w="449" w:type="pct"/>
            <w:tcBorders>
              <w:top w:val="single" w:sz="4" w:space="0" w:color="auto"/>
              <w:left w:val="single" w:sz="4" w:space="0" w:color="auto"/>
            </w:tcBorders>
            <w:shd w:val="clear" w:color="auto" w:fill="FFFFFF"/>
          </w:tcPr>
          <w:p w14:paraId="03AF2FA7"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653" w:type="pct"/>
            <w:tcBorders>
              <w:top w:val="single" w:sz="4" w:space="0" w:color="auto"/>
              <w:left w:val="single" w:sz="4" w:space="0" w:color="auto"/>
            </w:tcBorders>
            <w:shd w:val="clear" w:color="auto" w:fill="FFFFFF"/>
            <w:vAlign w:val="center"/>
          </w:tcPr>
          <w:p w14:paraId="72C3C3DA"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Các yêu cầu về ổn định, hiệu số mớn nước và ứng suất của tàu</w:t>
            </w:r>
          </w:p>
        </w:tc>
        <w:tc>
          <w:tcPr>
            <w:tcW w:w="459" w:type="pct"/>
            <w:tcBorders>
              <w:top w:val="single" w:sz="4" w:space="0" w:color="auto"/>
              <w:left w:val="single" w:sz="4" w:space="0" w:color="auto"/>
            </w:tcBorders>
            <w:shd w:val="clear" w:color="auto" w:fill="FFFFFF"/>
          </w:tcPr>
          <w:p w14:paraId="5B3D6626"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439" w:type="pct"/>
            <w:tcBorders>
              <w:top w:val="single" w:sz="4" w:space="0" w:color="auto"/>
              <w:left w:val="single" w:sz="4" w:space="0" w:color="auto"/>
              <w:right w:val="single" w:sz="4" w:space="0" w:color="auto"/>
            </w:tcBorders>
            <w:shd w:val="clear" w:color="auto" w:fill="FFFFFF"/>
          </w:tcPr>
          <w:p w14:paraId="5D84A5A1"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r>
      <w:tr w:rsidR="005E5312" w:rsidRPr="002D5626" w14:paraId="464D3239" w14:textId="77777777" w:rsidTr="0021136C">
        <w:trPr>
          <w:trHeight w:val="20"/>
          <w:jc w:val="center"/>
        </w:trPr>
        <w:tc>
          <w:tcPr>
            <w:tcW w:w="449" w:type="pct"/>
            <w:tcBorders>
              <w:top w:val="single" w:sz="4" w:space="0" w:color="auto"/>
              <w:left w:val="single" w:sz="4" w:space="0" w:color="auto"/>
            </w:tcBorders>
            <w:shd w:val="clear" w:color="auto" w:fill="FFFFFF"/>
          </w:tcPr>
          <w:p w14:paraId="6F7D2EEE"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653" w:type="pct"/>
            <w:tcBorders>
              <w:top w:val="single" w:sz="4" w:space="0" w:color="auto"/>
              <w:left w:val="single" w:sz="4" w:space="0" w:color="auto"/>
            </w:tcBorders>
            <w:shd w:val="clear" w:color="auto" w:fill="FFFFFF"/>
            <w:vAlign w:val="center"/>
          </w:tcPr>
          <w:p w14:paraId="307E4444"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Các yêu cầu đối với hoạt động mở, đóng, chằng buộc các cửa và cầu dẫn</w:t>
            </w:r>
          </w:p>
        </w:tc>
        <w:tc>
          <w:tcPr>
            <w:tcW w:w="459" w:type="pct"/>
            <w:tcBorders>
              <w:top w:val="single" w:sz="4" w:space="0" w:color="auto"/>
              <w:left w:val="single" w:sz="4" w:space="0" w:color="auto"/>
            </w:tcBorders>
            <w:shd w:val="clear" w:color="auto" w:fill="FFFFFF"/>
          </w:tcPr>
          <w:p w14:paraId="770DBC71"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tcPr>
          <w:p w14:paraId="65032FCA"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5E5312" w:rsidRPr="002D5626" w14:paraId="3F734FC6" w14:textId="77777777" w:rsidTr="0021136C">
        <w:trPr>
          <w:trHeight w:val="20"/>
          <w:jc w:val="center"/>
        </w:trPr>
        <w:tc>
          <w:tcPr>
            <w:tcW w:w="449" w:type="pct"/>
            <w:tcBorders>
              <w:top w:val="single" w:sz="4" w:space="0" w:color="auto"/>
              <w:left w:val="single" w:sz="4" w:space="0" w:color="auto"/>
            </w:tcBorders>
            <w:shd w:val="clear" w:color="auto" w:fill="FFFFFF"/>
          </w:tcPr>
          <w:p w14:paraId="1A8C8662"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653" w:type="pct"/>
            <w:tcBorders>
              <w:top w:val="single" w:sz="4" w:space="0" w:color="auto"/>
              <w:left w:val="single" w:sz="4" w:space="0" w:color="auto"/>
            </w:tcBorders>
            <w:shd w:val="clear" w:color="auto" w:fill="FFFFFF"/>
            <w:vAlign w:val="center"/>
          </w:tcPr>
          <w:p w14:paraId="1C0C10A1"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Các yêu cầu về môi trường không khí trong khoang chứa xe</w:t>
            </w:r>
          </w:p>
        </w:tc>
        <w:tc>
          <w:tcPr>
            <w:tcW w:w="459" w:type="pct"/>
            <w:tcBorders>
              <w:top w:val="single" w:sz="4" w:space="0" w:color="auto"/>
              <w:left w:val="single" w:sz="4" w:space="0" w:color="auto"/>
            </w:tcBorders>
            <w:shd w:val="clear" w:color="auto" w:fill="FFFFFF"/>
          </w:tcPr>
          <w:p w14:paraId="15E6BEB7"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tcPr>
          <w:p w14:paraId="502F3E3B"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5E5312" w:rsidRPr="002D5626" w14:paraId="09D0FF38" w14:textId="77777777" w:rsidTr="0021136C">
        <w:trPr>
          <w:trHeight w:val="20"/>
          <w:jc w:val="center"/>
        </w:trPr>
        <w:tc>
          <w:tcPr>
            <w:tcW w:w="449" w:type="pct"/>
            <w:tcBorders>
              <w:top w:val="single" w:sz="4" w:space="0" w:color="auto"/>
              <w:left w:val="single" w:sz="4" w:space="0" w:color="auto"/>
            </w:tcBorders>
            <w:shd w:val="clear" w:color="auto" w:fill="FFFFFF"/>
            <w:vAlign w:val="center"/>
          </w:tcPr>
          <w:p w14:paraId="45C83FD0"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653" w:type="pct"/>
            <w:tcBorders>
              <w:top w:val="single" w:sz="4" w:space="0" w:color="auto"/>
              <w:left w:val="single" w:sz="4" w:space="0" w:color="auto"/>
            </w:tcBorders>
            <w:shd w:val="clear" w:color="auto" w:fill="FFFFFF"/>
            <w:vAlign w:val="center"/>
          </w:tcPr>
          <w:p w14:paraId="2E44E315" w14:textId="77777777" w:rsidR="005E5312" w:rsidRPr="002D5626" w:rsidRDefault="005E5312"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459" w:type="pct"/>
            <w:tcBorders>
              <w:top w:val="single" w:sz="4" w:space="0" w:color="auto"/>
              <w:left w:val="single" w:sz="4" w:space="0" w:color="auto"/>
            </w:tcBorders>
            <w:shd w:val="clear" w:color="auto" w:fill="FFFFFF"/>
            <w:vAlign w:val="center"/>
          </w:tcPr>
          <w:p w14:paraId="23C87246"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439" w:type="pct"/>
            <w:tcBorders>
              <w:top w:val="single" w:sz="4" w:space="0" w:color="auto"/>
              <w:left w:val="single" w:sz="4" w:space="0" w:color="auto"/>
              <w:right w:val="single" w:sz="4" w:space="0" w:color="auto"/>
            </w:tcBorders>
            <w:shd w:val="clear" w:color="auto" w:fill="FFFFFF"/>
          </w:tcPr>
          <w:p w14:paraId="5BD4B282" w14:textId="77777777" w:rsidR="005E5312" w:rsidRPr="002D5626" w:rsidRDefault="005E5312" w:rsidP="0021136C">
            <w:pPr>
              <w:jc w:val="center"/>
              <w:rPr>
                <w:rFonts w:cs="Arial"/>
                <w:szCs w:val="20"/>
              </w:rPr>
            </w:pPr>
          </w:p>
        </w:tc>
      </w:tr>
      <w:tr w:rsidR="005E5312" w:rsidRPr="002D5626" w14:paraId="2E83198F" w14:textId="77777777" w:rsidTr="00EE1137">
        <w:trPr>
          <w:trHeight w:val="20"/>
          <w:jc w:val="center"/>
        </w:trPr>
        <w:tc>
          <w:tcPr>
            <w:tcW w:w="449" w:type="pct"/>
            <w:tcBorders>
              <w:top w:val="single" w:sz="4" w:space="0" w:color="auto"/>
              <w:left w:val="single" w:sz="4" w:space="0" w:color="auto"/>
            </w:tcBorders>
            <w:shd w:val="clear" w:color="auto" w:fill="FFFFFF"/>
          </w:tcPr>
          <w:p w14:paraId="31DBC097" w14:textId="77777777" w:rsidR="005E5312" w:rsidRPr="002D5626" w:rsidRDefault="005E5312" w:rsidP="0021136C">
            <w:pPr>
              <w:jc w:val="center"/>
              <w:rPr>
                <w:rFonts w:cs="Arial"/>
                <w:szCs w:val="20"/>
              </w:rPr>
            </w:pPr>
          </w:p>
        </w:tc>
        <w:tc>
          <w:tcPr>
            <w:tcW w:w="3653" w:type="pct"/>
            <w:tcBorders>
              <w:top w:val="single" w:sz="4" w:space="0" w:color="auto"/>
              <w:left w:val="single" w:sz="4" w:space="0" w:color="auto"/>
            </w:tcBorders>
            <w:shd w:val="clear" w:color="auto" w:fill="FFFFFF"/>
            <w:vAlign w:val="center"/>
          </w:tcPr>
          <w:p w14:paraId="56783200"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459" w:type="pct"/>
            <w:tcBorders>
              <w:top w:val="single" w:sz="4" w:space="0" w:color="auto"/>
              <w:left w:val="single" w:sz="4" w:space="0" w:color="auto"/>
            </w:tcBorders>
            <w:shd w:val="clear" w:color="auto" w:fill="FFFFFF"/>
            <w:vAlign w:val="center"/>
          </w:tcPr>
          <w:p w14:paraId="5C231F56"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439" w:type="pct"/>
            <w:tcBorders>
              <w:top w:val="single" w:sz="4" w:space="0" w:color="auto"/>
              <w:left w:val="single" w:sz="4" w:space="0" w:color="auto"/>
              <w:right w:val="single" w:sz="4" w:space="0" w:color="auto"/>
            </w:tcBorders>
            <w:shd w:val="clear" w:color="auto" w:fill="FFFFFF"/>
            <w:vAlign w:val="center"/>
          </w:tcPr>
          <w:p w14:paraId="4A761150"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r>
      <w:tr w:rsidR="005E5312" w:rsidRPr="002D5626" w14:paraId="63D550BE" w14:textId="77777777" w:rsidTr="00EE1137">
        <w:trPr>
          <w:trHeight w:val="20"/>
          <w:jc w:val="center"/>
        </w:trPr>
        <w:tc>
          <w:tcPr>
            <w:tcW w:w="449" w:type="pct"/>
            <w:tcBorders>
              <w:top w:val="single" w:sz="4" w:space="0" w:color="auto"/>
              <w:left w:val="single" w:sz="4" w:space="0" w:color="auto"/>
              <w:bottom w:val="single" w:sz="4" w:space="0" w:color="auto"/>
            </w:tcBorders>
            <w:shd w:val="clear" w:color="auto" w:fill="FFFFFF"/>
          </w:tcPr>
          <w:p w14:paraId="76784136" w14:textId="77777777" w:rsidR="005E5312" w:rsidRPr="002D5626" w:rsidRDefault="005E5312" w:rsidP="0021136C">
            <w:pPr>
              <w:jc w:val="center"/>
              <w:rPr>
                <w:rFonts w:cs="Arial"/>
                <w:szCs w:val="20"/>
              </w:rPr>
            </w:pPr>
          </w:p>
        </w:tc>
        <w:tc>
          <w:tcPr>
            <w:tcW w:w="3653" w:type="pct"/>
            <w:tcBorders>
              <w:top w:val="single" w:sz="4" w:space="0" w:color="auto"/>
              <w:left w:val="single" w:sz="4" w:space="0" w:color="auto"/>
              <w:bottom w:val="single" w:sz="4" w:space="0" w:color="auto"/>
            </w:tcBorders>
            <w:shd w:val="clear" w:color="auto" w:fill="FFFFFF"/>
            <w:vAlign w:val="center"/>
          </w:tcPr>
          <w:p w14:paraId="7E6AB2A5"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89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451DC" w14:textId="77777777" w:rsidR="005E5312" w:rsidRPr="002D5626" w:rsidRDefault="005E5312"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r>
    </w:tbl>
    <w:p w14:paraId="0987717A" w14:textId="77777777" w:rsidR="00133017" w:rsidRDefault="005E5312" w:rsidP="00692ABF">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12"/>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E5312"/>
    <w:rsid w:val="005F7A1E"/>
    <w:rsid w:val="00616E15"/>
    <w:rsid w:val="006813D0"/>
    <w:rsid w:val="006831A1"/>
    <w:rsid w:val="00692ABF"/>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FD13"/>
  <w15:chartTrackingRefBased/>
  <w15:docId w15:val="{BB34AEC6-B422-46BD-A3D0-D8529A5B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53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E53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E531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E531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531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E531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E531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E531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E531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3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53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531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531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E531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E531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E531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E531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E531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E53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3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31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31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31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5312"/>
    <w:rPr>
      <w:i/>
      <w:iCs/>
      <w:color w:val="404040" w:themeColor="text1" w:themeTint="BF"/>
    </w:rPr>
  </w:style>
  <w:style w:type="paragraph" w:styleId="ListParagraph">
    <w:name w:val="List Paragraph"/>
    <w:basedOn w:val="Normal"/>
    <w:uiPriority w:val="34"/>
    <w:qFormat/>
    <w:rsid w:val="005E5312"/>
    <w:pPr>
      <w:ind w:left="720"/>
      <w:contextualSpacing/>
    </w:pPr>
  </w:style>
  <w:style w:type="character" w:styleId="IntenseEmphasis">
    <w:name w:val="Intense Emphasis"/>
    <w:basedOn w:val="DefaultParagraphFont"/>
    <w:uiPriority w:val="21"/>
    <w:qFormat/>
    <w:rsid w:val="005E5312"/>
    <w:rPr>
      <w:i/>
      <w:iCs/>
      <w:color w:val="2F5496" w:themeColor="accent1" w:themeShade="BF"/>
    </w:rPr>
  </w:style>
  <w:style w:type="paragraph" w:styleId="IntenseQuote">
    <w:name w:val="Intense Quote"/>
    <w:basedOn w:val="Normal"/>
    <w:next w:val="Normal"/>
    <w:link w:val="IntenseQuoteChar"/>
    <w:uiPriority w:val="30"/>
    <w:qFormat/>
    <w:rsid w:val="005E53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312"/>
    <w:rPr>
      <w:i/>
      <w:iCs/>
      <w:color w:val="2F5496" w:themeColor="accent1" w:themeShade="BF"/>
    </w:rPr>
  </w:style>
  <w:style w:type="character" w:styleId="IntenseReference">
    <w:name w:val="Intense Reference"/>
    <w:basedOn w:val="DefaultParagraphFont"/>
    <w:uiPriority w:val="32"/>
    <w:qFormat/>
    <w:rsid w:val="005E5312"/>
    <w:rPr>
      <w:b/>
      <w:bCs/>
      <w:smallCaps/>
      <w:color w:val="2F5496" w:themeColor="accent1" w:themeShade="BF"/>
      <w:spacing w:val="5"/>
    </w:rPr>
  </w:style>
  <w:style w:type="character" w:customStyle="1" w:styleId="BodyTextChar">
    <w:name w:val="Body Text Char"/>
    <w:basedOn w:val="DefaultParagraphFont"/>
    <w:link w:val="BodyText"/>
    <w:rsid w:val="005E5312"/>
    <w:rPr>
      <w:rFonts w:ascii="Times New Roman" w:eastAsia="Times New Roman" w:hAnsi="Times New Roman" w:cs="Times New Roman"/>
      <w:sz w:val="28"/>
      <w:szCs w:val="28"/>
    </w:rPr>
  </w:style>
  <w:style w:type="paragraph" w:styleId="BodyText">
    <w:name w:val="Body Text"/>
    <w:basedOn w:val="Normal"/>
    <w:link w:val="BodyTextChar"/>
    <w:qFormat/>
    <w:rsid w:val="005E5312"/>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5E5312"/>
  </w:style>
  <w:style w:type="character" w:customStyle="1" w:styleId="Other">
    <w:name w:val="Other_"/>
    <w:basedOn w:val="DefaultParagraphFont"/>
    <w:link w:val="Other0"/>
    <w:rsid w:val="005E5312"/>
    <w:rPr>
      <w:rFonts w:ascii="Times New Roman" w:eastAsia="Times New Roman" w:hAnsi="Times New Roman" w:cs="Times New Roman"/>
      <w:sz w:val="28"/>
      <w:szCs w:val="28"/>
    </w:rPr>
  </w:style>
  <w:style w:type="paragraph" w:customStyle="1" w:styleId="Other0">
    <w:name w:val="Other"/>
    <w:basedOn w:val="Normal"/>
    <w:link w:val="Other"/>
    <w:rsid w:val="005E5312"/>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2025-10-02T18:02:00Z</dcterms:modified>
</cp:coreProperties>
</file>